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B55E4" w14:textId="05FE19C8" w:rsidR="00DC62B0" w:rsidRPr="003C1CAE" w:rsidRDefault="00E72DED">
      <w:pPr>
        <w:rPr>
          <w:sz w:val="20"/>
          <w:szCs w:val="20"/>
        </w:rPr>
      </w:pPr>
      <w:r w:rsidRPr="00C414E3">
        <w:rPr>
          <w:b/>
          <w:sz w:val="24"/>
          <w:szCs w:val="24"/>
          <w:u w:val="single"/>
        </w:rPr>
        <w:t xml:space="preserve">Referral Process for Dementia </w:t>
      </w:r>
      <w:r w:rsidR="005C3640">
        <w:rPr>
          <w:b/>
          <w:sz w:val="24"/>
          <w:szCs w:val="24"/>
          <w:u w:val="single"/>
        </w:rPr>
        <w:t>Behavioral Support Program (DBSP)</w:t>
      </w:r>
      <w:r w:rsidRPr="003C1CAE">
        <w:rPr>
          <w:b/>
          <w:sz w:val="20"/>
          <w:szCs w:val="20"/>
        </w:rPr>
        <w:t xml:space="preserve"> </w:t>
      </w:r>
      <w:r w:rsidR="00932AE0" w:rsidRPr="003C1CAE">
        <w:rPr>
          <w:sz w:val="20"/>
          <w:szCs w:val="20"/>
        </w:rPr>
        <w:tab/>
      </w:r>
      <w:r w:rsidR="00932AE0" w:rsidRPr="003C1CAE">
        <w:rPr>
          <w:sz w:val="20"/>
          <w:szCs w:val="20"/>
        </w:rPr>
        <w:tab/>
      </w:r>
      <w:r w:rsidR="00932AE0" w:rsidRPr="003C1CAE">
        <w:rPr>
          <w:sz w:val="20"/>
          <w:szCs w:val="20"/>
        </w:rPr>
        <w:tab/>
      </w:r>
      <w:r w:rsidR="00932AE0" w:rsidRPr="003C1CAE">
        <w:rPr>
          <w:sz w:val="20"/>
          <w:szCs w:val="20"/>
        </w:rPr>
        <w:tab/>
      </w:r>
    </w:p>
    <w:p w14:paraId="407B0643" w14:textId="4302A7AC" w:rsidR="001820B6" w:rsidRPr="003C1CAE" w:rsidRDefault="00E72DED">
      <w:pPr>
        <w:rPr>
          <w:b/>
          <w:sz w:val="20"/>
          <w:szCs w:val="20"/>
          <w:u w:val="single"/>
        </w:rPr>
      </w:pPr>
      <w:r w:rsidRPr="003C1CAE">
        <w:rPr>
          <w:sz w:val="20"/>
          <w:szCs w:val="20"/>
        </w:rPr>
        <w:t xml:space="preserve">The purpose of this document is to provide direction and clarification </w:t>
      </w:r>
      <w:r w:rsidR="001820B6" w:rsidRPr="003C1CAE">
        <w:rPr>
          <w:sz w:val="20"/>
          <w:szCs w:val="20"/>
        </w:rPr>
        <w:t xml:space="preserve">when making referrals </w:t>
      </w:r>
      <w:r w:rsidRPr="003C1CAE">
        <w:rPr>
          <w:sz w:val="20"/>
          <w:szCs w:val="20"/>
        </w:rPr>
        <w:t>to the Dementia</w:t>
      </w:r>
      <w:r w:rsidR="008D1BA4">
        <w:rPr>
          <w:sz w:val="20"/>
          <w:szCs w:val="20"/>
        </w:rPr>
        <w:t xml:space="preserve"> Behavioral Support</w:t>
      </w:r>
      <w:r w:rsidRPr="003C1CAE">
        <w:rPr>
          <w:sz w:val="20"/>
          <w:szCs w:val="20"/>
        </w:rPr>
        <w:t xml:space="preserve"> Program</w:t>
      </w:r>
      <w:r w:rsidR="00C763E1">
        <w:rPr>
          <w:sz w:val="20"/>
          <w:szCs w:val="20"/>
        </w:rPr>
        <w:t xml:space="preserve"> (D</w:t>
      </w:r>
      <w:r w:rsidR="007C20DD">
        <w:rPr>
          <w:sz w:val="20"/>
          <w:szCs w:val="20"/>
        </w:rPr>
        <w:t>BS</w:t>
      </w:r>
      <w:r w:rsidR="00C763E1">
        <w:rPr>
          <w:sz w:val="20"/>
          <w:szCs w:val="20"/>
        </w:rPr>
        <w:t>P)</w:t>
      </w:r>
      <w:r w:rsidRPr="003C1CAE">
        <w:rPr>
          <w:sz w:val="20"/>
          <w:szCs w:val="20"/>
        </w:rPr>
        <w:t>.  While having any kind of dementia can make an individual more vulnerable</w:t>
      </w:r>
      <w:r w:rsidR="001820B6" w:rsidRPr="003C1CAE">
        <w:rPr>
          <w:sz w:val="20"/>
          <w:szCs w:val="20"/>
        </w:rPr>
        <w:t xml:space="preserve">, </w:t>
      </w:r>
      <w:r w:rsidRPr="003C1CAE">
        <w:rPr>
          <w:sz w:val="20"/>
          <w:szCs w:val="20"/>
        </w:rPr>
        <w:t>it does not inherently mean they are at risk</w:t>
      </w:r>
      <w:r w:rsidR="001820B6" w:rsidRPr="003C1CAE">
        <w:rPr>
          <w:sz w:val="20"/>
          <w:szCs w:val="20"/>
        </w:rPr>
        <w:t xml:space="preserve">. </w:t>
      </w:r>
      <w:r w:rsidRPr="003C1CAE">
        <w:rPr>
          <w:sz w:val="20"/>
          <w:szCs w:val="20"/>
        </w:rPr>
        <w:t xml:space="preserve"> </w:t>
      </w:r>
    </w:p>
    <w:p w14:paraId="4AAC0AB0" w14:textId="57E7391E" w:rsidR="009E2274" w:rsidRPr="00C414E3" w:rsidRDefault="009E2274">
      <w:pPr>
        <w:rPr>
          <w:b/>
          <w:sz w:val="24"/>
          <w:szCs w:val="24"/>
          <w:u w:val="single"/>
        </w:rPr>
      </w:pPr>
      <w:r w:rsidRPr="00C414E3">
        <w:rPr>
          <w:b/>
          <w:sz w:val="24"/>
          <w:szCs w:val="24"/>
          <w:u w:val="single"/>
        </w:rPr>
        <w:t xml:space="preserve">When to Refer to the </w:t>
      </w:r>
      <w:r w:rsidR="00C763E1" w:rsidRPr="00C414E3">
        <w:rPr>
          <w:b/>
          <w:sz w:val="24"/>
          <w:szCs w:val="24"/>
          <w:u w:val="single"/>
        </w:rPr>
        <w:t>D</w:t>
      </w:r>
      <w:r w:rsidR="005C3640">
        <w:rPr>
          <w:b/>
          <w:sz w:val="24"/>
          <w:szCs w:val="24"/>
          <w:u w:val="single"/>
        </w:rPr>
        <w:t>BSP</w:t>
      </w:r>
      <w:r w:rsidRPr="00C414E3">
        <w:rPr>
          <w:b/>
          <w:sz w:val="24"/>
          <w:szCs w:val="24"/>
          <w:u w:val="single"/>
        </w:rPr>
        <w:t xml:space="preserve"> Directly:</w:t>
      </w:r>
    </w:p>
    <w:p w14:paraId="4522CD51" w14:textId="44495BC8" w:rsidR="001820B6" w:rsidRPr="003C1CAE" w:rsidRDefault="001820B6">
      <w:pPr>
        <w:rPr>
          <w:sz w:val="20"/>
          <w:szCs w:val="20"/>
        </w:rPr>
      </w:pPr>
      <w:r w:rsidRPr="003C1CAE">
        <w:rPr>
          <w:sz w:val="20"/>
          <w:szCs w:val="20"/>
        </w:rPr>
        <w:t xml:space="preserve">In addition to </w:t>
      </w:r>
      <w:r w:rsidR="00E72DED" w:rsidRPr="003C1CAE">
        <w:rPr>
          <w:sz w:val="20"/>
          <w:szCs w:val="20"/>
        </w:rPr>
        <w:t xml:space="preserve">working on </w:t>
      </w:r>
      <w:r w:rsidRPr="003C1CAE">
        <w:rPr>
          <w:sz w:val="20"/>
          <w:szCs w:val="20"/>
        </w:rPr>
        <w:t>p</w:t>
      </w:r>
      <w:r w:rsidR="00E72DED" w:rsidRPr="003C1CAE">
        <w:rPr>
          <w:sz w:val="20"/>
          <w:szCs w:val="20"/>
        </w:rPr>
        <w:t>olicy and advocacy efforts related to the support of persons with dementia</w:t>
      </w:r>
      <w:r w:rsidRPr="003C1CAE">
        <w:rPr>
          <w:sz w:val="20"/>
          <w:szCs w:val="20"/>
        </w:rPr>
        <w:t xml:space="preserve">, the </w:t>
      </w:r>
      <w:r w:rsidR="005C3640">
        <w:rPr>
          <w:sz w:val="20"/>
          <w:szCs w:val="20"/>
        </w:rPr>
        <w:t>DBSP</w:t>
      </w:r>
      <w:r w:rsidR="005C3640" w:rsidRPr="003C1CAE">
        <w:rPr>
          <w:sz w:val="20"/>
          <w:szCs w:val="20"/>
        </w:rPr>
        <w:t xml:space="preserve"> </w:t>
      </w:r>
      <w:r w:rsidRPr="003C1CAE">
        <w:rPr>
          <w:sz w:val="20"/>
          <w:szCs w:val="20"/>
        </w:rPr>
        <w:t>may work direct</w:t>
      </w:r>
      <w:r w:rsidR="00C763E1">
        <w:rPr>
          <w:sz w:val="20"/>
          <w:szCs w:val="20"/>
        </w:rPr>
        <w:t>ly with individuals who meet any of the</w:t>
      </w:r>
      <w:r w:rsidRPr="003C1CAE">
        <w:rPr>
          <w:sz w:val="20"/>
          <w:szCs w:val="20"/>
        </w:rPr>
        <w:t xml:space="preserve"> following criteria:</w:t>
      </w:r>
    </w:p>
    <w:p w14:paraId="632B6BEC" w14:textId="77777777" w:rsidR="00E72DED" w:rsidRPr="003C1CAE" w:rsidRDefault="009E2274" w:rsidP="003C1CAE">
      <w:pPr>
        <w:rPr>
          <w:b/>
          <w:sz w:val="20"/>
          <w:szCs w:val="20"/>
        </w:rPr>
      </w:pPr>
      <w:r w:rsidRPr="003C1CAE">
        <w:rPr>
          <w:b/>
          <w:sz w:val="20"/>
          <w:szCs w:val="20"/>
        </w:rPr>
        <w:t>Expressing physically aggressive behaviors which result in injury to themselves or others</w:t>
      </w:r>
    </w:p>
    <w:p w14:paraId="13D8323A" w14:textId="6422FA07" w:rsidR="009E2274" w:rsidRPr="003C1CAE" w:rsidRDefault="009E2274" w:rsidP="00E72DE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C1CAE">
        <w:rPr>
          <w:sz w:val="20"/>
          <w:szCs w:val="20"/>
        </w:rPr>
        <w:t xml:space="preserve">Having been admitted to an Institute of Mental Disease (IMD) or other psychiatric hospital </w:t>
      </w:r>
      <w:r w:rsidR="008D1BA4">
        <w:rPr>
          <w:sz w:val="20"/>
          <w:szCs w:val="20"/>
        </w:rPr>
        <w:t xml:space="preserve">or Dementia Behavioral Stabilization </w:t>
      </w:r>
      <w:r w:rsidRPr="003C1CAE">
        <w:rPr>
          <w:sz w:val="20"/>
          <w:szCs w:val="20"/>
        </w:rPr>
        <w:t>setting due to dysregulation and/or physically</w:t>
      </w:r>
      <w:r w:rsidR="00C763E1">
        <w:rPr>
          <w:sz w:val="20"/>
          <w:szCs w:val="20"/>
        </w:rPr>
        <w:t>-</w:t>
      </w:r>
      <w:r w:rsidRPr="003C1CAE">
        <w:rPr>
          <w:sz w:val="20"/>
          <w:szCs w:val="20"/>
        </w:rPr>
        <w:t>aggressive behaviors resulting in injury to themselves or others</w:t>
      </w:r>
      <w:r w:rsidR="00C763E1">
        <w:rPr>
          <w:sz w:val="20"/>
          <w:szCs w:val="20"/>
        </w:rPr>
        <w:t>;</w:t>
      </w:r>
    </w:p>
    <w:p w14:paraId="680B875A" w14:textId="77777777" w:rsidR="009E2274" w:rsidRPr="003C1CAE" w:rsidRDefault="009E2274" w:rsidP="00E72DE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C1CAE">
        <w:rPr>
          <w:sz w:val="20"/>
          <w:szCs w:val="20"/>
        </w:rPr>
        <w:t xml:space="preserve">Indication that </w:t>
      </w:r>
      <w:r w:rsidR="001820B6" w:rsidRPr="003C1CAE">
        <w:rPr>
          <w:sz w:val="20"/>
          <w:szCs w:val="20"/>
        </w:rPr>
        <w:t xml:space="preserve">the </w:t>
      </w:r>
      <w:r w:rsidRPr="003C1CAE">
        <w:rPr>
          <w:sz w:val="20"/>
          <w:szCs w:val="20"/>
        </w:rPr>
        <w:t>level of behavioral expressions is putting them at risk of hospitalization</w:t>
      </w:r>
      <w:r w:rsidR="001820B6" w:rsidRPr="003C1CAE">
        <w:rPr>
          <w:sz w:val="20"/>
          <w:szCs w:val="20"/>
        </w:rPr>
        <w:t xml:space="preserve"> to address specific behavioral needs</w:t>
      </w:r>
      <w:r w:rsidR="00C763E1">
        <w:rPr>
          <w:sz w:val="20"/>
          <w:szCs w:val="20"/>
        </w:rPr>
        <w:t>;</w:t>
      </w:r>
    </w:p>
    <w:p w14:paraId="1D546EF3" w14:textId="77777777" w:rsidR="001820B6" w:rsidRPr="003C1CAE" w:rsidRDefault="009E2274" w:rsidP="00E72DE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C1CAE">
        <w:rPr>
          <w:sz w:val="20"/>
          <w:szCs w:val="20"/>
        </w:rPr>
        <w:t>Indication that they are at risk of losing their housing/placement due to behavioral expressions</w:t>
      </w:r>
      <w:r w:rsidR="00C763E1">
        <w:rPr>
          <w:sz w:val="20"/>
          <w:szCs w:val="20"/>
        </w:rPr>
        <w:t>;</w:t>
      </w:r>
      <w:r w:rsidRPr="003C1CAE">
        <w:rPr>
          <w:sz w:val="20"/>
          <w:szCs w:val="20"/>
        </w:rPr>
        <w:t xml:space="preserve"> </w:t>
      </w:r>
    </w:p>
    <w:p w14:paraId="4B311F4B" w14:textId="77777777" w:rsidR="009E2274" w:rsidRPr="003C1CAE" w:rsidRDefault="00C763E1" w:rsidP="00E72DED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Having</w:t>
      </w:r>
      <w:r w:rsidR="001820B6" w:rsidRPr="003C1CAE">
        <w:rPr>
          <w:sz w:val="20"/>
          <w:szCs w:val="20"/>
        </w:rPr>
        <w:t xml:space="preserve"> received a</w:t>
      </w:r>
      <w:r w:rsidR="009E2274" w:rsidRPr="003C1CAE">
        <w:rPr>
          <w:sz w:val="20"/>
          <w:szCs w:val="20"/>
        </w:rPr>
        <w:t xml:space="preserve"> 30</w:t>
      </w:r>
      <w:r>
        <w:rPr>
          <w:sz w:val="20"/>
          <w:szCs w:val="20"/>
        </w:rPr>
        <w:t>-</w:t>
      </w:r>
      <w:r w:rsidR="009E2274" w:rsidRPr="003C1CAE">
        <w:rPr>
          <w:sz w:val="20"/>
          <w:szCs w:val="20"/>
        </w:rPr>
        <w:t>day notice of eviction due to their behavioral expressions</w:t>
      </w:r>
      <w:r>
        <w:rPr>
          <w:sz w:val="20"/>
          <w:szCs w:val="20"/>
        </w:rPr>
        <w:t>; and</w:t>
      </w:r>
    </w:p>
    <w:p w14:paraId="368A50DF" w14:textId="4D52D5F5" w:rsidR="009E3955" w:rsidRPr="003C1CAE" w:rsidRDefault="009E3955" w:rsidP="00E72DE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C1CAE">
        <w:rPr>
          <w:sz w:val="20"/>
          <w:szCs w:val="20"/>
        </w:rPr>
        <w:t xml:space="preserve">Involvement with law enforcement </w:t>
      </w:r>
      <w:r w:rsidR="00C414E3" w:rsidRPr="003C1CAE">
        <w:rPr>
          <w:sz w:val="20"/>
          <w:szCs w:val="20"/>
        </w:rPr>
        <w:t>because</w:t>
      </w:r>
      <w:r w:rsidRPr="003C1CAE">
        <w:rPr>
          <w:sz w:val="20"/>
          <w:szCs w:val="20"/>
        </w:rPr>
        <w:t xml:space="preserve"> of behavioral expressions</w:t>
      </w:r>
      <w:r w:rsidR="001820B6" w:rsidRPr="003C1CAE">
        <w:rPr>
          <w:sz w:val="20"/>
          <w:szCs w:val="20"/>
        </w:rPr>
        <w:t xml:space="preserve"> that put them or others at risk</w:t>
      </w:r>
      <w:r w:rsidR="00C763E1">
        <w:rPr>
          <w:sz w:val="20"/>
          <w:szCs w:val="20"/>
        </w:rPr>
        <w:t>.</w:t>
      </w:r>
    </w:p>
    <w:p w14:paraId="734D3F91" w14:textId="519008A2" w:rsidR="00E72DED" w:rsidRPr="003C1CAE" w:rsidRDefault="009E2274">
      <w:pPr>
        <w:rPr>
          <w:sz w:val="20"/>
          <w:szCs w:val="20"/>
        </w:rPr>
      </w:pPr>
      <w:r w:rsidRPr="003C1CAE">
        <w:rPr>
          <w:sz w:val="20"/>
          <w:szCs w:val="20"/>
        </w:rPr>
        <w:t xml:space="preserve">Any of the above situations should result in a direct referral or warm hand off to the </w:t>
      </w:r>
      <w:r w:rsidR="00C763E1">
        <w:rPr>
          <w:sz w:val="20"/>
          <w:szCs w:val="20"/>
        </w:rPr>
        <w:t>D</w:t>
      </w:r>
      <w:r w:rsidR="00FE71D4">
        <w:rPr>
          <w:sz w:val="20"/>
          <w:szCs w:val="20"/>
        </w:rPr>
        <w:t>BSP</w:t>
      </w:r>
      <w:r w:rsidRPr="003C1CAE">
        <w:rPr>
          <w:sz w:val="20"/>
          <w:szCs w:val="20"/>
        </w:rPr>
        <w:t xml:space="preserve"> – Joy Schmidt </w:t>
      </w:r>
      <w:hyperlink r:id="rId8" w:history="1">
        <w:r w:rsidRPr="003C1CAE">
          <w:rPr>
            <w:rStyle w:val="Hyperlink"/>
            <w:sz w:val="20"/>
            <w:szCs w:val="20"/>
          </w:rPr>
          <w:t>Schmidt.joy@countyofdane.com</w:t>
        </w:r>
      </w:hyperlink>
      <w:r w:rsidRPr="003C1CAE">
        <w:rPr>
          <w:sz w:val="20"/>
          <w:szCs w:val="20"/>
        </w:rPr>
        <w:t xml:space="preserve"> or 608-286-8133</w:t>
      </w:r>
      <w:r w:rsidR="008D1BA4">
        <w:rPr>
          <w:sz w:val="20"/>
          <w:szCs w:val="20"/>
        </w:rPr>
        <w:t xml:space="preserve"> following a verbal approval from the appointed decision maker.</w:t>
      </w:r>
    </w:p>
    <w:p w14:paraId="758CA598" w14:textId="7DE6EAB9" w:rsidR="009E2274" w:rsidRPr="00C414E3" w:rsidRDefault="009E2274">
      <w:pPr>
        <w:rPr>
          <w:b/>
          <w:sz w:val="24"/>
          <w:szCs w:val="24"/>
          <w:u w:val="single"/>
        </w:rPr>
      </w:pPr>
      <w:r w:rsidRPr="00C414E3">
        <w:rPr>
          <w:b/>
          <w:sz w:val="24"/>
          <w:szCs w:val="24"/>
          <w:u w:val="single"/>
        </w:rPr>
        <w:t xml:space="preserve">When NOT to Refer to the </w:t>
      </w:r>
      <w:proofErr w:type="gramStart"/>
      <w:r w:rsidR="00C763E1" w:rsidRPr="00C414E3">
        <w:rPr>
          <w:b/>
          <w:sz w:val="24"/>
          <w:szCs w:val="24"/>
          <w:u w:val="single"/>
        </w:rPr>
        <w:t>D</w:t>
      </w:r>
      <w:r w:rsidR="005C3640">
        <w:rPr>
          <w:b/>
          <w:sz w:val="24"/>
          <w:szCs w:val="24"/>
          <w:u w:val="single"/>
        </w:rPr>
        <w:t xml:space="preserve">BSP </w:t>
      </w:r>
      <w:r w:rsidRPr="00C414E3">
        <w:rPr>
          <w:b/>
          <w:sz w:val="24"/>
          <w:szCs w:val="24"/>
          <w:u w:val="single"/>
        </w:rPr>
        <w:t xml:space="preserve"> Directly</w:t>
      </w:r>
      <w:proofErr w:type="gramEnd"/>
      <w:r w:rsidRPr="00C414E3">
        <w:rPr>
          <w:b/>
          <w:sz w:val="24"/>
          <w:szCs w:val="24"/>
          <w:u w:val="single"/>
        </w:rPr>
        <w:t>:</w:t>
      </w:r>
    </w:p>
    <w:p w14:paraId="2FB9A53E" w14:textId="77777777" w:rsidR="009E2274" w:rsidRPr="003C1CAE" w:rsidRDefault="009E2274" w:rsidP="009E2274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3C1CAE">
        <w:rPr>
          <w:sz w:val="20"/>
          <w:szCs w:val="20"/>
        </w:rPr>
        <w:t>If the situation does not involve any of the above criteria</w:t>
      </w:r>
      <w:r w:rsidR="00483D7E">
        <w:rPr>
          <w:sz w:val="20"/>
          <w:szCs w:val="20"/>
        </w:rPr>
        <w:t>; and</w:t>
      </w:r>
    </w:p>
    <w:p w14:paraId="0004FA18" w14:textId="77777777" w:rsidR="001820B6" w:rsidRPr="003C1CAE" w:rsidRDefault="009E2274" w:rsidP="009E2274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3C1CAE">
        <w:rPr>
          <w:sz w:val="20"/>
          <w:szCs w:val="20"/>
        </w:rPr>
        <w:t xml:space="preserve">If it </w:t>
      </w:r>
      <w:r w:rsidR="00632163" w:rsidRPr="003C1CAE">
        <w:rPr>
          <w:sz w:val="20"/>
          <w:szCs w:val="20"/>
        </w:rPr>
        <w:t xml:space="preserve">appears </w:t>
      </w:r>
      <w:r w:rsidR="00C414E3" w:rsidRPr="003C1CAE">
        <w:rPr>
          <w:sz w:val="20"/>
          <w:szCs w:val="20"/>
        </w:rPr>
        <w:t>that,</w:t>
      </w:r>
      <w:r w:rsidR="00632163" w:rsidRPr="003C1CAE">
        <w:rPr>
          <w:sz w:val="20"/>
          <w:szCs w:val="20"/>
        </w:rPr>
        <w:t xml:space="preserve"> </w:t>
      </w:r>
      <w:r w:rsidRPr="003C1CAE">
        <w:rPr>
          <w:sz w:val="20"/>
          <w:szCs w:val="20"/>
        </w:rPr>
        <w:t>the person with dementia is at risk</w:t>
      </w:r>
      <w:r w:rsidR="001820B6" w:rsidRPr="003C1CAE">
        <w:rPr>
          <w:sz w:val="20"/>
          <w:szCs w:val="20"/>
        </w:rPr>
        <w:t>,</w:t>
      </w:r>
      <w:r w:rsidRPr="003C1CAE">
        <w:rPr>
          <w:sz w:val="20"/>
          <w:szCs w:val="20"/>
        </w:rPr>
        <w:t xml:space="preserve"> but not due to any of the above factors</w:t>
      </w:r>
      <w:r w:rsidR="00483D7E">
        <w:rPr>
          <w:sz w:val="20"/>
          <w:szCs w:val="20"/>
        </w:rPr>
        <w:t>.</w:t>
      </w:r>
      <w:r w:rsidRPr="003C1CAE">
        <w:rPr>
          <w:sz w:val="20"/>
          <w:szCs w:val="20"/>
        </w:rPr>
        <w:t xml:space="preserve"> </w:t>
      </w:r>
    </w:p>
    <w:p w14:paraId="59FB1188" w14:textId="77777777" w:rsidR="00932AE0" w:rsidRPr="003C1CAE" w:rsidRDefault="009E2274" w:rsidP="003C1CAE">
      <w:pPr>
        <w:rPr>
          <w:sz w:val="20"/>
          <w:szCs w:val="20"/>
        </w:rPr>
      </w:pPr>
      <w:r w:rsidRPr="003C1CAE">
        <w:rPr>
          <w:sz w:val="20"/>
          <w:szCs w:val="20"/>
        </w:rPr>
        <w:t xml:space="preserve">Such calls </w:t>
      </w:r>
      <w:r w:rsidR="00042DA3" w:rsidRPr="003C1CAE">
        <w:rPr>
          <w:sz w:val="20"/>
          <w:szCs w:val="20"/>
        </w:rPr>
        <w:t xml:space="preserve">to the Helpline </w:t>
      </w:r>
      <w:r w:rsidR="00C414E3">
        <w:rPr>
          <w:sz w:val="20"/>
          <w:szCs w:val="20"/>
        </w:rPr>
        <w:t>are screened</w:t>
      </w:r>
      <w:r w:rsidR="00932AE0" w:rsidRPr="003C1CAE">
        <w:rPr>
          <w:sz w:val="20"/>
          <w:szCs w:val="20"/>
        </w:rPr>
        <w:t xml:space="preserve"> </w:t>
      </w:r>
      <w:r w:rsidRPr="003C1CAE">
        <w:rPr>
          <w:sz w:val="20"/>
          <w:szCs w:val="20"/>
        </w:rPr>
        <w:t xml:space="preserve">by </w:t>
      </w:r>
      <w:r w:rsidR="00932AE0" w:rsidRPr="003C1CAE">
        <w:rPr>
          <w:sz w:val="20"/>
          <w:szCs w:val="20"/>
        </w:rPr>
        <w:t xml:space="preserve">the </w:t>
      </w:r>
      <w:r w:rsidRPr="003C1CAE">
        <w:rPr>
          <w:sz w:val="20"/>
          <w:szCs w:val="20"/>
        </w:rPr>
        <w:t xml:space="preserve">Intake Social Workers to determine if a report </w:t>
      </w:r>
      <w:r w:rsidR="00932AE0" w:rsidRPr="003C1CAE">
        <w:rPr>
          <w:sz w:val="20"/>
          <w:szCs w:val="20"/>
        </w:rPr>
        <w:t>will be initiated.</w:t>
      </w:r>
    </w:p>
    <w:p w14:paraId="0FDC6BB2" w14:textId="1EC7A96E" w:rsidR="00042DA3" w:rsidRPr="003C1CAE" w:rsidRDefault="00632163" w:rsidP="003C1CAE">
      <w:pPr>
        <w:rPr>
          <w:sz w:val="20"/>
          <w:szCs w:val="20"/>
        </w:rPr>
      </w:pPr>
      <w:r w:rsidRPr="003C1CAE">
        <w:rPr>
          <w:sz w:val="20"/>
          <w:szCs w:val="20"/>
        </w:rPr>
        <w:t xml:space="preserve">Any </w:t>
      </w:r>
      <w:r w:rsidR="00042DA3" w:rsidRPr="003C1CAE">
        <w:rPr>
          <w:sz w:val="20"/>
          <w:szCs w:val="20"/>
        </w:rPr>
        <w:t xml:space="preserve">calls involving a person with dementia who is at risk and does not meet the criteria for a referral to the </w:t>
      </w:r>
      <w:r w:rsidR="00C763E1">
        <w:rPr>
          <w:sz w:val="20"/>
          <w:szCs w:val="20"/>
        </w:rPr>
        <w:t>D</w:t>
      </w:r>
      <w:r w:rsidR="005C3640">
        <w:rPr>
          <w:sz w:val="20"/>
          <w:szCs w:val="20"/>
        </w:rPr>
        <w:t>BSP</w:t>
      </w:r>
      <w:r w:rsidR="00042DA3" w:rsidRPr="003C1CAE">
        <w:rPr>
          <w:sz w:val="20"/>
          <w:szCs w:val="20"/>
        </w:rPr>
        <w:t xml:space="preserve"> </w:t>
      </w:r>
      <w:r w:rsidR="00C414E3">
        <w:rPr>
          <w:sz w:val="20"/>
          <w:szCs w:val="20"/>
        </w:rPr>
        <w:t>are screened</w:t>
      </w:r>
      <w:r w:rsidR="00483D7E">
        <w:rPr>
          <w:sz w:val="20"/>
          <w:szCs w:val="20"/>
        </w:rPr>
        <w:t xml:space="preserve"> according to established intake procedures.</w:t>
      </w:r>
    </w:p>
    <w:p w14:paraId="161C5279" w14:textId="7459D16D" w:rsidR="00932AE0" w:rsidRPr="003C1CAE" w:rsidRDefault="00932AE0" w:rsidP="003C1CAE">
      <w:pPr>
        <w:rPr>
          <w:sz w:val="20"/>
          <w:szCs w:val="20"/>
        </w:rPr>
      </w:pPr>
      <w:r w:rsidRPr="003C1CAE">
        <w:rPr>
          <w:sz w:val="20"/>
          <w:szCs w:val="20"/>
        </w:rPr>
        <w:t>*</w:t>
      </w:r>
      <w:r w:rsidR="00271E6A">
        <w:rPr>
          <w:sz w:val="20"/>
          <w:szCs w:val="20"/>
        </w:rPr>
        <w:t xml:space="preserve">* </w:t>
      </w:r>
      <w:r w:rsidRPr="003C1CAE">
        <w:rPr>
          <w:i/>
          <w:sz w:val="20"/>
          <w:szCs w:val="20"/>
        </w:rPr>
        <w:t xml:space="preserve">The </w:t>
      </w:r>
      <w:r w:rsidR="00C763E1">
        <w:rPr>
          <w:i/>
          <w:sz w:val="20"/>
          <w:szCs w:val="20"/>
        </w:rPr>
        <w:t>D</w:t>
      </w:r>
      <w:r w:rsidR="005C3640">
        <w:rPr>
          <w:i/>
          <w:sz w:val="20"/>
          <w:szCs w:val="20"/>
        </w:rPr>
        <w:t>BS</w:t>
      </w:r>
      <w:r w:rsidR="008D1BA4">
        <w:rPr>
          <w:i/>
          <w:sz w:val="20"/>
          <w:szCs w:val="20"/>
        </w:rPr>
        <w:t>P</w:t>
      </w:r>
      <w:r w:rsidR="00483D7E">
        <w:rPr>
          <w:i/>
          <w:sz w:val="20"/>
          <w:szCs w:val="20"/>
        </w:rPr>
        <w:t xml:space="preserve"> </w:t>
      </w:r>
      <w:r w:rsidRPr="003C1CAE">
        <w:rPr>
          <w:i/>
          <w:sz w:val="20"/>
          <w:szCs w:val="20"/>
        </w:rPr>
        <w:t>does not act as an investigator</w:t>
      </w:r>
      <w:r w:rsidR="00483D7E">
        <w:rPr>
          <w:i/>
          <w:sz w:val="20"/>
          <w:szCs w:val="20"/>
        </w:rPr>
        <w:t xml:space="preserve"> or</w:t>
      </w:r>
      <w:r w:rsidRPr="003C1CAE">
        <w:rPr>
          <w:i/>
          <w:sz w:val="20"/>
          <w:szCs w:val="20"/>
        </w:rPr>
        <w:t xml:space="preserve"> replace the role of an investigator</w:t>
      </w:r>
      <w:r w:rsidR="00271E6A" w:rsidRPr="00271E6A">
        <w:rPr>
          <w:i/>
          <w:sz w:val="20"/>
          <w:szCs w:val="20"/>
        </w:rPr>
        <w:t>.</w:t>
      </w:r>
      <w:r w:rsidR="00271E6A">
        <w:rPr>
          <w:i/>
          <w:sz w:val="20"/>
          <w:szCs w:val="20"/>
        </w:rPr>
        <w:t xml:space="preserve"> **</w:t>
      </w:r>
    </w:p>
    <w:p w14:paraId="5794B862" w14:textId="63F3B5E1" w:rsidR="00AB00B5" w:rsidRPr="003C1CAE" w:rsidRDefault="00042DA3" w:rsidP="00AB00B5">
      <w:pPr>
        <w:rPr>
          <w:sz w:val="20"/>
          <w:szCs w:val="20"/>
        </w:rPr>
      </w:pPr>
      <w:r w:rsidRPr="003C1CAE">
        <w:rPr>
          <w:sz w:val="20"/>
          <w:szCs w:val="20"/>
        </w:rPr>
        <w:t>If a</w:t>
      </w:r>
      <w:r w:rsidR="006454D9">
        <w:rPr>
          <w:sz w:val="20"/>
          <w:szCs w:val="20"/>
        </w:rPr>
        <w:t>n EAN/AAR</w:t>
      </w:r>
      <w:r w:rsidRPr="003C1CAE">
        <w:rPr>
          <w:sz w:val="20"/>
          <w:szCs w:val="20"/>
        </w:rPr>
        <w:t xml:space="preserve"> report is </w:t>
      </w:r>
      <w:r w:rsidR="00AB00B5" w:rsidRPr="003C1CAE">
        <w:rPr>
          <w:sz w:val="20"/>
          <w:szCs w:val="20"/>
        </w:rPr>
        <w:t>taken</w:t>
      </w:r>
      <w:r w:rsidR="00C414E3">
        <w:rPr>
          <w:sz w:val="20"/>
          <w:szCs w:val="20"/>
        </w:rPr>
        <w:t xml:space="preserve"> </w:t>
      </w:r>
      <w:r w:rsidR="00AB00B5" w:rsidRPr="003C1CAE">
        <w:rPr>
          <w:sz w:val="20"/>
          <w:szCs w:val="20"/>
        </w:rPr>
        <w:t xml:space="preserve">and assigned, </w:t>
      </w:r>
      <w:r w:rsidRPr="003C1CAE">
        <w:rPr>
          <w:sz w:val="20"/>
          <w:szCs w:val="20"/>
        </w:rPr>
        <w:t xml:space="preserve">the assigned social worker can </w:t>
      </w:r>
      <w:r w:rsidR="00483D7E">
        <w:rPr>
          <w:sz w:val="20"/>
          <w:szCs w:val="20"/>
        </w:rPr>
        <w:t>contact</w:t>
      </w:r>
      <w:r w:rsidRPr="003C1CAE">
        <w:rPr>
          <w:sz w:val="20"/>
          <w:szCs w:val="20"/>
        </w:rPr>
        <w:t xml:space="preserve"> the </w:t>
      </w:r>
      <w:r w:rsidR="00C763E1">
        <w:rPr>
          <w:sz w:val="20"/>
          <w:szCs w:val="20"/>
        </w:rPr>
        <w:t>D</w:t>
      </w:r>
      <w:r w:rsidR="005C3640">
        <w:rPr>
          <w:sz w:val="20"/>
          <w:szCs w:val="20"/>
        </w:rPr>
        <w:t>BSP</w:t>
      </w:r>
      <w:r w:rsidRPr="003C1CAE">
        <w:rPr>
          <w:sz w:val="20"/>
          <w:szCs w:val="20"/>
        </w:rPr>
        <w:t xml:space="preserve"> </w:t>
      </w:r>
      <w:r w:rsidR="00483D7E">
        <w:rPr>
          <w:sz w:val="20"/>
          <w:szCs w:val="20"/>
        </w:rPr>
        <w:t xml:space="preserve">as needed </w:t>
      </w:r>
      <w:r w:rsidRPr="003C1CAE">
        <w:rPr>
          <w:sz w:val="20"/>
          <w:szCs w:val="20"/>
        </w:rPr>
        <w:t>for consultation and involvement as appropria</w:t>
      </w:r>
      <w:r w:rsidR="00AB00B5" w:rsidRPr="003C1CAE">
        <w:rPr>
          <w:sz w:val="20"/>
          <w:szCs w:val="20"/>
        </w:rPr>
        <w:t>te</w:t>
      </w:r>
      <w:r w:rsidR="00483D7E">
        <w:rPr>
          <w:sz w:val="20"/>
          <w:szCs w:val="20"/>
        </w:rPr>
        <w:t xml:space="preserve">. This is </w:t>
      </w:r>
      <w:r w:rsidR="00AB00B5" w:rsidRPr="003C1CAE">
        <w:rPr>
          <w:sz w:val="20"/>
          <w:szCs w:val="20"/>
        </w:rPr>
        <w:t xml:space="preserve">especially </w:t>
      </w:r>
      <w:r w:rsidR="00483D7E">
        <w:rPr>
          <w:sz w:val="20"/>
          <w:szCs w:val="20"/>
        </w:rPr>
        <w:t xml:space="preserve">true </w:t>
      </w:r>
      <w:r w:rsidR="00AB00B5" w:rsidRPr="003C1CAE">
        <w:rPr>
          <w:sz w:val="20"/>
          <w:szCs w:val="20"/>
        </w:rPr>
        <w:t xml:space="preserve">if concerns </w:t>
      </w:r>
      <w:r w:rsidRPr="003C1CAE">
        <w:rPr>
          <w:sz w:val="20"/>
          <w:szCs w:val="20"/>
        </w:rPr>
        <w:t xml:space="preserve">identified </w:t>
      </w:r>
      <w:r w:rsidR="00AB00B5" w:rsidRPr="003C1CAE">
        <w:rPr>
          <w:sz w:val="20"/>
          <w:szCs w:val="20"/>
        </w:rPr>
        <w:t>are</w:t>
      </w:r>
      <w:r w:rsidR="006454D9">
        <w:rPr>
          <w:sz w:val="20"/>
          <w:szCs w:val="20"/>
        </w:rPr>
        <w:t xml:space="preserve"> </w:t>
      </w:r>
      <w:r w:rsidRPr="003C1CAE">
        <w:rPr>
          <w:sz w:val="20"/>
          <w:szCs w:val="20"/>
        </w:rPr>
        <w:t xml:space="preserve">related to escalation of behavioral expressions as noted under “When to Refer to the </w:t>
      </w:r>
      <w:r w:rsidR="00C763E1">
        <w:rPr>
          <w:sz w:val="20"/>
          <w:szCs w:val="20"/>
        </w:rPr>
        <w:t>D</w:t>
      </w:r>
      <w:r w:rsidR="005C3640">
        <w:rPr>
          <w:sz w:val="20"/>
          <w:szCs w:val="20"/>
        </w:rPr>
        <w:t>BSP</w:t>
      </w:r>
      <w:r w:rsidRPr="003C1CAE">
        <w:rPr>
          <w:sz w:val="20"/>
          <w:szCs w:val="20"/>
        </w:rPr>
        <w:t>” section of this policy.</w:t>
      </w:r>
      <w:r w:rsidR="00AB00B5" w:rsidRPr="003C1CAE">
        <w:rPr>
          <w:sz w:val="20"/>
          <w:szCs w:val="20"/>
        </w:rPr>
        <w:t xml:space="preserve">  </w:t>
      </w:r>
    </w:p>
    <w:p w14:paraId="7F726BED" w14:textId="179562B1" w:rsidR="00E72DED" w:rsidRDefault="00AB00B5">
      <w:r w:rsidRPr="003C1CAE">
        <w:rPr>
          <w:sz w:val="20"/>
          <w:szCs w:val="20"/>
        </w:rPr>
        <w:t xml:space="preserve">The </w:t>
      </w:r>
      <w:r w:rsidR="00C763E1">
        <w:rPr>
          <w:sz w:val="20"/>
          <w:szCs w:val="20"/>
        </w:rPr>
        <w:t>D</w:t>
      </w:r>
      <w:r w:rsidR="005C3640">
        <w:rPr>
          <w:sz w:val="20"/>
          <w:szCs w:val="20"/>
        </w:rPr>
        <w:t>BSP</w:t>
      </w:r>
      <w:r w:rsidR="00632163" w:rsidRPr="003C1CAE">
        <w:rPr>
          <w:sz w:val="20"/>
          <w:szCs w:val="20"/>
        </w:rPr>
        <w:t xml:space="preserve"> may</w:t>
      </w:r>
      <w:r w:rsidRPr="003C1CAE">
        <w:rPr>
          <w:sz w:val="20"/>
          <w:szCs w:val="20"/>
        </w:rPr>
        <w:t xml:space="preserve"> support other APS staff in their work</w:t>
      </w:r>
      <w:r w:rsidR="00632163" w:rsidRPr="003C1CAE">
        <w:rPr>
          <w:sz w:val="20"/>
          <w:szCs w:val="20"/>
        </w:rPr>
        <w:t xml:space="preserve"> for </w:t>
      </w:r>
      <w:r w:rsidRPr="003C1CAE">
        <w:rPr>
          <w:sz w:val="20"/>
          <w:szCs w:val="20"/>
        </w:rPr>
        <w:t>persons who have dementia</w:t>
      </w:r>
      <w:r w:rsidR="00632163" w:rsidRPr="003C1CAE">
        <w:rPr>
          <w:sz w:val="20"/>
          <w:szCs w:val="20"/>
        </w:rPr>
        <w:t>,</w:t>
      </w:r>
      <w:r w:rsidRPr="003C1CAE">
        <w:rPr>
          <w:sz w:val="20"/>
          <w:szCs w:val="20"/>
        </w:rPr>
        <w:t xml:space="preserve"> but would only receive a direct referral for those situations identified in this policy.  Otherwise, they are available for support and consultation </w:t>
      </w:r>
      <w:r w:rsidR="00C414E3" w:rsidRPr="003C1CAE">
        <w:rPr>
          <w:sz w:val="20"/>
          <w:szCs w:val="20"/>
        </w:rPr>
        <w:t>on other</w:t>
      </w:r>
      <w:r w:rsidRPr="003C1CAE">
        <w:rPr>
          <w:sz w:val="20"/>
          <w:szCs w:val="20"/>
        </w:rPr>
        <w:t xml:space="preserve"> open cases within APS.</w:t>
      </w:r>
    </w:p>
    <w:sectPr w:rsidR="00E72D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B8FD8" w14:textId="77777777" w:rsidR="001748C4" w:rsidRDefault="001748C4" w:rsidP="00932AE0">
      <w:pPr>
        <w:spacing w:after="0" w:line="240" w:lineRule="auto"/>
      </w:pPr>
      <w:r>
        <w:separator/>
      </w:r>
    </w:p>
  </w:endnote>
  <w:endnote w:type="continuationSeparator" w:id="0">
    <w:p w14:paraId="1CD6D25A" w14:textId="77777777" w:rsidR="001748C4" w:rsidRDefault="001748C4" w:rsidP="00932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1471" w14:textId="77777777" w:rsidR="006454D9" w:rsidRDefault="006454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0F909" w14:textId="77777777" w:rsidR="00483D7E" w:rsidRDefault="00296C1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1D23987" wp14:editId="68F5C7C8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9525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E3865" w14:textId="26755498" w:rsidR="00296C1E" w:rsidRPr="006454D9" w:rsidRDefault="003C102A">
                            <w:pPr>
                              <w:pStyle w:val="Foot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  <w:rPr>
                                <w:color w:val="0070C0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0070C0"/>
                                  <w:sz w:val="20"/>
                                  <w:szCs w:val="20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8D1BA4">
                                  <w:rPr>
                                    <w:caps/>
                                    <w:color w:val="0070C0"/>
                                    <w:sz w:val="20"/>
                                    <w:szCs w:val="20"/>
                                  </w:rPr>
                                  <w:t>Dementia BEHAVIORAL SUPPORT PROGRAM</w:t>
                                </w:r>
                              </w:sdtContent>
                            </w:sdt>
                            <w:r w:rsidR="00296C1E" w:rsidRPr="00296C1E">
                              <w:rPr>
                                <w:caps/>
                                <w:color w:val="0070C0"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0070C0"/>
                                  <w:sz w:val="20"/>
                                  <w:szCs w:val="20"/>
                                </w:rPr>
                                <w:alias w:val="Subtitle"/>
                                <w:tag w:val=""/>
                                <w:id w:val="-757830567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C3640">
                                  <w:rPr>
                                    <w:color w:val="0070C0"/>
                                    <w:sz w:val="20"/>
                                    <w:szCs w:val="20"/>
                                  </w:rPr>
                                  <w:t>01.02.25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1D23987" id="Group 164" o:spid="_x0000_s1026" style="position:absolute;margin-left:434.8pt;margin-top:0;width:486pt;height:21.6pt;z-index:251659264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vhwgAMAAK8KAAAOAAAAZHJzL2Uyb0RvYy54bWzEVttu1DAQfUfiHyy/0+ymu9s2aopKoRVS&#10;BRUt4tnrOBfh2Mb2Nilfz4ydpLdVqQCVfcj6MhfP8ZyTHL7tW0muhXWNVjmd78woEYrrolFVTr9e&#10;nb7Zp8R5pgomtRI5vRGOvj16/eqwM5lIda1lISyBIMplnclp7b3JksTxWrTM7WgjFGyW2rbMw9RW&#10;SWFZB9FbmaSz2SrptC2M1Vw4B6vv4yY9CvHLUnD/uSyd8ETmFM7mw9OG5xqfydEhyyrLTN3w4Rjs&#10;D07RskZB0inUe+YZ2djmUai24VY7XfodrttEl2XDRagBqpnPHlRzZvXGhFqqrKvMBBNA+wCnPw7L&#10;P11fWNIUcHerBSWKtXBJIS/BBYCnM1UGVmfWXJoLOyxUcYYV96Vt8R9qIX0A9mYCVvSecFhczfdS&#10;uC1KOOyle4vddECe13A9j9x4/eFpx2RMm+DppsN0BprI3eLk/g6ny5oZEeB3iMCE03LE6Qu0F1OV&#10;FIDVMmIVLCegXOYAsy0open+CvF4DNXyYLEbtu5DNVXMMmOdPxO6JTjIqYVDhNZj1+fOw/2A6WiC&#10;mZ2WTXHaSBkmyCtxIi25ZsCIdTWPrtLULC6Fi4EQgYFoGQLeCyIVhlIag8Z8uAJXMZYbRv5GCrST&#10;6osoocOgDdKQbIocEzLOhfLxHK5mhYjLyxn8ENNHZwkBMXIJ+afYQ4D79Y2xY5jBHl1FkIbJefbU&#10;waLz5BEya+Un57ZR2m4LIKGqIXO0H0GK0CBKa13cQF9ZHYXJGX7awK2eM+cvmAUlgh4BdfWf4VFK&#10;3eVUDyNKam1/bltHe2h82KWkA2XLqfuxYVZQIj8qoMTBfLFAKQyTxXIPuEjs3Z313R21aU80tMoc&#10;dNzwMER7L8dhaXX7DUT4GLPCFlMccueUeztOTnxUXJBxLo6PgxnIn2H+XF0ajsERVezaq/4bs2Zo&#10;bQ/68UmPNGTZgw6Ptuip9PHG67IJ7X+L64A3SALK2Itow2rUhivUvne6B2lYPZAG4nvYwKqhOwJX&#10;tosEgAn6cLBMg7ZA0w6ieF8ilune7kiUUYtH/j9TIiYqI1sJNNlqdxkpMe0ACyPtIw8Gpbk9fBht&#10;ofwzmLWdz89wfGk+F99/y2ffr/vhUv8HtaFjttAaVv8Npf2LEdoZJPTpU4QOr374KgpviOELDj+7&#10;7s6DANx+Zx79AgAA//8DAFBLAwQUAAYACAAAACEA8YbAetsAAAAEAQAADwAAAGRycy9kb3ducmV2&#10;LnhtbEyPT0vDQBDF74LfYRnBm90k9W/MppSinkrBVhBv02SahGZnQ3abpN/e0YteHjze8N5vssVk&#10;WzVQ7xvHBuJZBIq4cGXDlYGP3evNIygfkEtsHZOBM3lY5JcXGaalG/mdhm2olJSwT9FAHUKXau2L&#10;miz6meuIJTu43mIQ21e67HGUctvqJIrutcWGZaHGjlY1FcftyRp4G3FczuOXYX08rM5fu7vN5zom&#10;Y66vpuUzqEBT+DuGH3xBh1yY9u7EpVetAXkk/KpkTw+J2L2B23kCOs/0f/j8GwAA//8DAFBLAQIt&#10;ABQABgAIAAAAIQC2gziS/gAAAOEBAAATAAAAAAAAAAAAAAAAAAAAAABbQ29udGVudF9UeXBlc10u&#10;eG1sUEsBAi0AFAAGAAgAAAAhADj9If/WAAAAlAEAAAsAAAAAAAAAAAAAAAAALwEAAF9yZWxzLy5y&#10;ZWxzUEsBAi0AFAAGAAgAAAAhAApW+HCAAwAArwoAAA4AAAAAAAAAAAAAAAAALgIAAGRycy9lMm9E&#10;b2MueG1sUEsBAi0AFAAGAAgAAAAhAPGGwHrbAAAABAEAAA8AAAAAAAAAAAAAAAAA2gUAAGRycy9k&#10;b3ducmV2LnhtbFBLBQYAAAAABAAEAPMAAADiBgAAAAA=&#10;">
              <v:rect id="Rectangle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top:95;width:59436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37FE3865" w14:textId="26755498" w:rsidR="00296C1E" w:rsidRPr="006454D9" w:rsidRDefault="007C20DD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jc w:val="right"/>
                        <w:rPr>
                          <w:color w:val="0070C0"/>
                        </w:rPr>
                      </w:pPr>
                      <w:sdt>
                        <w:sdtPr>
                          <w:rPr>
                            <w:caps/>
                            <w:color w:val="0070C0"/>
                            <w:sz w:val="20"/>
                            <w:szCs w:val="20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8D1BA4">
                            <w:rPr>
                              <w:caps/>
                              <w:color w:val="0070C0"/>
                              <w:sz w:val="20"/>
                              <w:szCs w:val="20"/>
                            </w:rPr>
                            <w:t>Dementia BEHAVIORAL SUPPORT PROGRAM</w:t>
                          </w:r>
                        </w:sdtContent>
                      </w:sdt>
                      <w:r w:rsidR="00296C1E" w:rsidRPr="00296C1E">
                        <w:rPr>
                          <w:caps/>
                          <w:color w:val="0070C0"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olor w:val="0070C0"/>
                            <w:sz w:val="20"/>
                            <w:szCs w:val="20"/>
                          </w:rPr>
                          <w:alias w:val="Subtitle"/>
                          <w:tag w:val=""/>
                          <w:id w:val="-757830567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5C3640">
                            <w:rPr>
                              <w:color w:val="0070C0"/>
                              <w:sz w:val="20"/>
                              <w:szCs w:val="20"/>
                            </w:rPr>
                            <w:t>01.02.25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2E9C6" w14:textId="77777777" w:rsidR="006454D9" w:rsidRDefault="006454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C87EF" w14:textId="77777777" w:rsidR="001748C4" w:rsidRDefault="001748C4" w:rsidP="00932AE0">
      <w:pPr>
        <w:spacing w:after="0" w:line="240" w:lineRule="auto"/>
      </w:pPr>
      <w:r>
        <w:separator/>
      </w:r>
    </w:p>
  </w:footnote>
  <w:footnote w:type="continuationSeparator" w:id="0">
    <w:p w14:paraId="5C643D2B" w14:textId="77777777" w:rsidR="001748C4" w:rsidRDefault="001748C4" w:rsidP="00932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12D41" w14:textId="77777777" w:rsidR="006454D9" w:rsidRDefault="006454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C4D21" w14:textId="77777777" w:rsidR="00483D7E" w:rsidRDefault="00483D7E">
    <w:pPr>
      <w:pStyle w:val="Header"/>
    </w:pPr>
    <w:r>
      <w:rPr>
        <w:noProof/>
      </w:rPr>
      <w:drawing>
        <wp:inline distT="0" distB="0" distL="0" distR="0" wp14:anchorId="4969BC97" wp14:editId="7874BF0C">
          <wp:extent cx="438150" cy="466725"/>
          <wp:effectExtent l="0" t="0" r="0" b="9525"/>
          <wp:docPr id="2" name="Picture 2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7A8A8" w14:textId="77777777" w:rsidR="00483D7E" w:rsidRDefault="00483D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B46E0" w14:textId="77777777" w:rsidR="006454D9" w:rsidRDefault="00645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990C9E"/>
    <w:multiLevelType w:val="hybridMultilevel"/>
    <w:tmpl w:val="924605B0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 w15:restartNumberingAfterBreak="0">
    <w:nsid w:val="6A5C13E7"/>
    <w:multiLevelType w:val="hybridMultilevel"/>
    <w:tmpl w:val="68C6D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686A72"/>
    <w:multiLevelType w:val="hybridMultilevel"/>
    <w:tmpl w:val="BDCEF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D"/>
    <w:rsid w:val="00042DA3"/>
    <w:rsid w:val="001748C4"/>
    <w:rsid w:val="001820B6"/>
    <w:rsid w:val="00271E6A"/>
    <w:rsid w:val="00296C1E"/>
    <w:rsid w:val="00394036"/>
    <w:rsid w:val="003A66D5"/>
    <w:rsid w:val="003B3F48"/>
    <w:rsid w:val="003C1CAE"/>
    <w:rsid w:val="00483D7E"/>
    <w:rsid w:val="004A1E84"/>
    <w:rsid w:val="005068C2"/>
    <w:rsid w:val="0057615B"/>
    <w:rsid w:val="005C3640"/>
    <w:rsid w:val="00632163"/>
    <w:rsid w:val="006454D9"/>
    <w:rsid w:val="00646F8B"/>
    <w:rsid w:val="007C06A6"/>
    <w:rsid w:val="007C20DD"/>
    <w:rsid w:val="0082213A"/>
    <w:rsid w:val="008D1BA4"/>
    <w:rsid w:val="00932AE0"/>
    <w:rsid w:val="009C1304"/>
    <w:rsid w:val="009E2274"/>
    <w:rsid w:val="009E3955"/>
    <w:rsid w:val="00AB00B5"/>
    <w:rsid w:val="00C414E3"/>
    <w:rsid w:val="00C763E1"/>
    <w:rsid w:val="00DC62B0"/>
    <w:rsid w:val="00E11E6A"/>
    <w:rsid w:val="00E667D7"/>
    <w:rsid w:val="00E72DED"/>
    <w:rsid w:val="00EE38B2"/>
    <w:rsid w:val="00FE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9681DA"/>
  <w15:chartTrackingRefBased/>
  <w15:docId w15:val="{7E29D842-6A7D-4AA3-9985-34CD4456A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D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227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32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AE0"/>
  </w:style>
  <w:style w:type="paragraph" w:styleId="Footer">
    <w:name w:val="footer"/>
    <w:basedOn w:val="Normal"/>
    <w:link w:val="FooterChar"/>
    <w:uiPriority w:val="99"/>
    <w:unhideWhenUsed/>
    <w:rsid w:val="00932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AE0"/>
  </w:style>
  <w:style w:type="paragraph" w:styleId="BalloonText">
    <w:name w:val="Balloon Text"/>
    <w:basedOn w:val="Normal"/>
    <w:link w:val="BalloonTextChar"/>
    <w:uiPriority w:val="99"/>
    <w:semiHidden/>
    <w:unhideWhenUsed/>
    <w:rsid w:val="003C1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CA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C1C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midt.joy@countyofdane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danecountyhumanservice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 Version="2003"/>
</file>

<file path=customXml/itemProps1.xml><?xml version="1.0" encoding="utf-8"?>
<ds:datastoreItem xmlns:ds="http://schemas.openxmlformats.org/officeDocument/2006/customXml" ds:itemID="{B7E92F0B-E6F7-4858-B2A3-D480EE568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Dementia BEHAVIORAL SUPPORT PROGRAM</vt:lpstr>
    </vt:vector>
  </TitlesOfParts>
  <Company>Dane County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Dementia BEHAVIORAL SUPPORT PROGRAM</dc:title>
  <dc:subject>01.02.25</dc:subject>
  <dc:creator>Freeman, Beth</dc:creator>
  <cp:keywords/>
  <dc:description/>
  <cp:lastModifiedBy>Freeman, Beth</cp:lastModifiedBy>
  <cp:revision>3</cp:revision>
  <dcterms:created xsi:type="dcterms:W3CDTF">2025-01-05T04:34:00Z</dcterms:created>
  <dcterms:modified xsi:type="dcterms:W3CDTF">2025-02-28T20:45:00Z</dcterms:modified>
</cp:coreProperties>
</file>